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6" w:rsidRPr="001F4306" w:rsidRDefault="001F4306" w:rsidP="001F4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1F4306" w:rsidRDefault="001F4306" w:rsidP="001F43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63-МИ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16.10.2019г.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</w:t>
      </w:r>
      <w:r>
        <w:rPr>
          <w:lang w:val="en-US"/>
        </w:rPr>
        <w:t xml:space="preserve"> </w:t>
      </w:r>
      <w:r>
        <w:t>Жалба от Иван Георгиев Денчев за нарушение на предизборната кампания от КП БСП за България.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ОИК Летница е постъпила Жалба с вх. № 1  от 14.10.2019 г. от Иван Георгиев Денчев, във връзка с провеждане на публични събрания и мероприятия на територията на община Летница. Представителят на ПП Обединена Социалдемокрация твърди, че първи е предоставил график за провеждане на събрания на територията на община Летница. Два часа след подаване на молбата за одобряване на графика, Иван Георгиев Денчев е получил телефонно обаждане от ВР. И. Д. Кмет на Община Летница - Иван Иванов, че датата 25.10.2019г. е заета за събрание на КП БСП за България. Жалбоподателят моли, да бъде спазен законовият ред и да не се допуска дублиране на мероприятия на 25.10.2019г. на Централния площад в град Летница.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Иска се предприемане на необходимите мерки съобразно Изборния кодекс.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комисията е входирано писмо с Вх. №62 от 16.10.2019г., към което са представени документи за предизборни мероприятия на територията на община Летница.   Комисията констатира, че с Вх. №5001 от 11.10.2019г. е входирана Молба от Адриан Красимиров Джонев като представител на КП БСП за България с приложен график за провеждане на публични мероприятия във връзка с провеждане на предизборна кампания за местни избори в Община Летница на 27 октомври 2019г. С друга Молба с Вх. №5015 от 14.10.2019г., Иван Георгиев Денчев - представител на ПП Обединена Социалдемокрация е предоставил график във връзка с провеждане на публични събрания и мероприятия на територията на община Летница. От приложената извадка от деловодна система АКСТЪР е видно, че първата молба е регистрирана на посочената дата в 16:23:00 часа, а втората е регистрирана на 14.10.2019г. в  11:12:37 часа. 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Изборния кодекс, Раздел </w:t>
      </w:r>
      <w:r>
        <w:rPr>
          <w:lang w:val="en-US"/>
        </w:rPr>
        <w:t xml:space="preserve">II </w:t>
      </w:r>
      <w:r>
        <w:t>„Предизборна агитация“ е разписан редът за провеждане на предизборна агитация. В този раздел, а и в целия Изборен кодекс не са регламентирани редът и начинът за провеждане на предизборни мероприятия от партии,  коалиции и инициативни комитети. Кодексът не възлага на Общинската избирателна комисия контролни функции относно начина на регистриране на предизборни мероприятия, както и времето на провеждането им.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 оглед на изложеното ОИК Летница счита, че подадената жалба е извън нейната компетентност и на основание чл.87 ал.1 т.1 и т.22 от ИК, ОИК - Летница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Р Е Ш И: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</w:rPr>
        <w:t>ОСТАВЯ БЕЗ РАЗГЛЕЖДАНЕ  </w:t>
      </w:r>
      <w:r>
        <w:t xml:space="preserve">Жалба вх. № 1  от 14.10.2019 г., подадена от Иван Георгиев Денчев – представител на ПП Обединена Социалдемокрация, във връзка с провеждане на публични събрания и мероприятия на територията на община Летница. 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Копие от настоящото решение да се изпрати на ВР. И. Д. Кмета на Община Летница и на жалбоподателя.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F4306" w:rsidRDefault="001F4306" w:rsidP="001F4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Решението на Общинска избирателна комисия Летница може да се оспори пред Централната избирателна комисия в тридневен срок от обявяването му на основание чл. 88 от ИК.</w:t>
      </w:r>
    </w:p>
    <w:p w:rsidR="001F4306" w:rsidRDefault="001F4306" w:rsidP="001F430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306" w:rsidRDefault="001F4306" w:rsidP="001F430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306" w:rsidRDefault="001F4306" w:rsidP="001F430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306" w:rsidRDefault="001F4306" w:rsidP="001F430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1F4306" w:rsidRDefault="001F4306" w:rsidP="001F4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1F4306" w:rsidRDefault="001F4306" w:rsidP="001F4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306" w:rsidRDefault="001F4306" w:rsidP="001F430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83B43" w:rsidRPr="001F4306" w:rsidRDefault="001F4306" w:rsidP="001F4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  <w:bookmarkStart w:id="0" w:name="_GoBack"/>
      <w:bookmarkEnd w:id="0"/>
    </w:p>
    <w:sectPr w:rsidR="00483B43" w:rsidRPr="001F4306" w:rsidSect="001F4306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EA"/>
    <w:rsid w:val="001F4306"/>
    <w:rsid w:val="004625EA"/>
    <w:rsid w:val="00483B43"/>
    <w:rsid w:val="008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F4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F4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2019-10-10T08:13:00Z</dcterms:created>
  <dcterms:modified xsi:type="dcterms:W3CDTF">2019-10-17T06:30:00Z</dcterms:modified>
</cp:coreProperties>
</file>